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52A" w:rsidRPr="00B956D7" w:rsidRDefault="00AC41A1" w:rsidP="00AC41A1">
      <w:pPr>
        <w:spacing w:after="0" w:line="240" w:lineRule="auto"/>
        <w:rPr>
          <w:b/>
          <w:sz w:val="28"/>
        </w:rPr>
      </w:pPr>
      <w:r w:rsidRPr="00B956D7">
        <w:rPr>
          <w:b/>
          <w:sz w:val="28"/>
        </w:rPr>
        <w:t>OSNOVNA ŠKOLA „MATIJA GUBEC“</w:t>
      </w:r>
    </w:p>
    <w:p w:rsidR="00AC41A1" w:rsidRPr="00B956D7" w:rsidRDefault="00AC41A1" w:rsidP="00AC41A1">
      <w:pPr>
        <w:spacing w:after="0" w:line="240" w:lineRule="auto"/>
        <w:rPr>
          <w:b/>
          <w:sz w:val="28"/>
        </w:rPr>
      </w:pPr>
      <w:r w:rsidRPr="00B956D7">
        <w:rPr>
          <w:b/>
          <w:sz w:val="28"/>
        </w:rPr>
        <w:t>Čeminac, Kolodv</w:t>
      </w:r>
      <w:r w:rsidR="00454509">
        <w:rPr>
          <w:b/>
          <w:sz w:val="28"/>
        </w:rPr>
        <w:t>o</w:t>
      </w:r>
      <w:r w:rsidRPr="00B956D7">
        <w:rPr>
          <w:b/>
          <w:sz w:val="28"/>
        </w:rPr>
        <w:t>rska 48</w:t>
      </w:r>
    </w:p>
    <w:p w:rsidR="00AC41A1" w:rsidRDefault="00B956D7" w:rsidP="00AC41A1">
      <w:pPr>
        <w:spacing w:after="0" w:line="240" w:lineRule="auto"/>
      </w:pPr>
      <w:r>
        <w:t>TEL</w:t>
      </w:r>
      <w:r w:rsidR="00AC41A1">
        <w:t>:</w:t>
      </w:r>
      <w:r>
        <w:t xml:space="preserve"> </w:t>
      </w:r>
      <w:r w:rsidR="00AC41A1">
        <w:t>031/756-038</w:t>
      </w:r>
    </w:p>
    <w:p w:rsidR="00AC41A1" w:rsidRDefault="00AC41A1" w:rsidP="00AC41A1">
      <w:pPr>
        <w:spacing w:after="0" w:line="240" w:lineRule="auto"/>
      </w:pPr>
      <w:r>
        <w:t>RKDP:</w:t>
      </w:r>
      <w:r w:rsidR="00B956D7">
        <w:t xml:space="preserve"> </w:t>
      </w:r>
      <w:r>
        <w:t>22988</w:t>
      </w:r>
    </w:p>
    <w:p w:rsidR="00AC41A1" w:rsidRDefault="00AC41A1" w:rsidP="00AC41A1">
      <w:pPr>
        <w:spacing w:after="0" w:line="240" w:lineRule="auto"/>
      </w:pPr>
      <w:r>
        <w:t>Matični broj: 03305635</w:t>
      </w:r>
    </w:p>
    <w:p w:rsidR="00AC41A1" w:rsidRDefault="00AC41A1" w:rsidP="00AC41A1">
      <w:pPr>
        <w:spacing w:after="0" w:line="240" w:lineRule="auto"/>
      </w:pPr>
      <w:r>
        <w:t>Šifra djelatnosti: 8520</w:t>
      </w:r>
    </w:p>
    <w:p w:rsidR="00AC41A1" w:rsidRDefault="00AC41A1" w:rsidP="00AC41A1">
      <w:pPr>
        <w:spacing w:after="0" w:line="240" w:lineRule="auto"/>
      </w:pPr>
      <w:r>
        <w:t>Šifra grad/općine: Osječko-baranjska županija, Čeminac</w:t>
      </w:r>
    </w:p>
    <w:p w:rsidR="00AC41A1" w:rsidRDefault="00AC41A1" w:rsidP="00AC41A1">
      <w:pPr>
        <w:spacing w:after="0" w:line="240" w:lineRule="auto"/>
      </w:pPr>
      <w:r>
        <w:t>Razina: 31</w:t>
      </w:r>
    </w:p>
    <w:p w:rsidR="00AC41A1" w:rsidRDefault="00AC41A1" w:rsidP="00AC41A1">
      <w:pPr>
        <w:spacing w:after="0" w:line="240" w:lineRule="auto"/>
      </w:pPr>
      <w:r>
        <w:t>IBAN HR9723600001502688286</w:t>
      </w:r>
    </w:p>
    <w:p w:rsidR="00AC41A1" w:rsidRDefault="00AC41A1" w:rsidP="00AC41A1">
      <w:pPr>
        <w:spacing w:after="0" w:line="240" w:lineRule="auto"/>
      </w:pPr>
      <w:r>
        <w:t>OIB: 87347858365</w:t>
      </w:r>
    </w:p>
    <w:p w:rsidR="00AC41A1" w:rsidRDefault="00AC41A1" w:rsidP="00AC41A1">
      <w:pPr>
        <w:spacing w:after="0" w:line="240" w:lineRule="auto"/>
      </w:pPr>
    </w:p>
    <w:p w:rsidR="00AC41A1" w:rsidRPr="00B956D7" w:rsidRDefault="00AC41A1" w:rsidP="00AC41A1">
      <w:pPr>
        <w:spacing w:after="0" w:line="240" w:lineRule="auto"/>
        <w:jc w:val="center"/>
        <w:rPr>
          <w:b/>
          <w:u w:val="single"/>
        </w:rPr>
      </w:pPr>
      <w:r w:rsidRPr="00B956D7">
        <w:rPr>
          <w:b/>
          <w:u w:val="single"/>
        </w:rPr>
        <w:t xml:space="preserve">BILJEŠKE UZ FINANCIJSKO IZVJEŠĆE RAČUNA PRIHODA I RASHODA ZA </w:t>
      </w:r>
    </w:p>
    <w:p w:rsidR="00AC41A1" w:rsidRPr="00B956D7" w:rsidRDefault="00AC41A1" w:rsidP="00AC41A1">
      <w:pPr>
        <w:spacing w:after="0" w:line="240" w:lineRule="auto"/>
        <w:jc w:val="center"/>
        <w:rPr>
          <w:b/>
          <w:u w:val="single"/>
        </w:rPr>
      </w:pPr>
      <w:r w:rsidRPr="00B956D7">
        <w:rPr>
          <w:b/>
          <w:u w:val="single"/>
        </w:rPr>
        <w:t>RAZDOBLJE 01.01.2022. DO 30.06.2022. GODINE</w:t>
      </w:r>
    </w:p>
    <w:p w:rsidR="00AC41A1" w:rsidRDefault="00AC41A1" w:rsidP="00AC41A1">
      <w:pPr>
        <w:spacing w:after="0" w:line="240" w:lineRule="auto"/>
      </w:pPr>
    </w:p>
    <w:p w:rsidR="00AC41A1" w:rsidRDefault="00AC41A1" w:rsidP="00AC41A1">
      <w:pPr>
        <w:spacing w:after="0" w:line="240" w:lineRule="auto"/>
      </w:pPr>
      <w:r>
        <w:t>Osnovna škola „Matija Gubec“ Čeminac je javna ustavnova sa sjedištem u Čemincu, Kolodvorska 48. Djelatnost škole obuhvaća osnovnoškolsko obrazovanje i odgoj učenika od 1. do 8. razreda. Natava je organizirana u jutarnjoj smjeni</w:t>
      </w:r>
      <w:r w:rsidR="0006335A">
        <w:t xml:space="preserve"> za </w:t>
      </w:r>
      <w:r w:rsidR="001B2A35">
        <w:t>12</w:t>
      </w:r>
      <w:r w:rsidR="0006335A" w:rsidRPr="001B2A35">
        <w:t>5</w:t>
      </w:r>
      <w:r w:rsidR="001B2A35">
        <w:t xml:space="preserve"> učenika raspoređena u 10</w:t>
      </w:r>
      <w:r w:rsidR="0006335A">
        <w:t xml:space="preserve"> odjela. Uz matičnu školu djeluje i PŠ Kozarac s dva kombinirana razredna odjela. Održavanje sjednice stručnih, razrednih, nastavničkih vijeća i tijela upravljanja održavaju se nakon redovne nastave. Nastava se izvodi prema nastavnim planovima i programima, koje je donijelo Ministarstvo znanosti i obrazovanja, prema Godišinjem planu i programu te Školskom kurikulumu uz potpunu stručnu zastupljenost učitelja i stručnih suradnika (pedagog – pola radnog vremena, knjižničar – pola radnog vremena, nedostaje nam psihologa).</w:t>
      </w:r>
    </w:p>
    <w:p w:rsidR="0006335A" w:rsidRDefault="0006335A" w:rsidP="00AC41A1">
      <w:pPr>
        <w:spacing w:after="0" w:line="240" w:lineRule="auto"/>
      </w:pPr>
      <w:r>
        <w:t>Odgovorna osoba ustanove je</w:t>
      </w:r>
      <w:r w:rsidR="00520691">
        <w:t xml:space="preserve"> v.d. ravnatelj</w:t>
      </w:r>
      <w:r>
        <w:t xml:space="preserve"> Zdravko Pavlinić, prof., a osoba koja je sastavlja Bilješke je Maja Krnjak, dipl.oec., voditelj računovodstva.</w:t>
      </w:r>
    </w:p>
    <w:p w:rsidR="0006335A" w:rsidRDefault="0006335A" w:rsidP="00007590">
      <w:pPr>
        <w:spacing w:after="0" w:line="240" w:lineRule="auto"/>
      </w:pPr>
    </w:p>
    <w:p w:rsidR="00007590" w:rsidRPr="00007590" w:rsidRDefault="00007590" w:rsidP="00007590">
      <w:pPr>
        <w:spacing w:after="0" w:line="240" w:lineRule="auto"/>
        <w:rPr>
          <w:b/>
          <w:i/>
          <w:u w:val="single"/>
        </w:rPr>
      </w:pPr>
      <w:r w:rsidRPr="00007590">
        <w:rPr>
          <w:b/>
          <w:i/>
          <w:u w:val="single"/>
        </w:rPr>
        <w:t>BILJEŠKE UZ OBRAZAC PR-RAS</w:t>
      </w:r>
    </w:p>
    <w:p w:rsidR="00007590" w:rsidRDefault="00007590" w:rsidP="00007590">
      <w:pPr>
        <w:spacing w:after="0" w:line="240" w:lineRule="auto"/>
      </w:pPr>
    </w:p>
    <w:p w:rsidR="00007590" w:rsidRPr="00007590" w:rsidRDefault="00007590" w:rsidP="00007590">
      <w:pPr>
        <w:spacing w:after="0" w:line="240" w:lineRule="auto"/>
        <w:rPr>
          <w:b/>
        </w:rPr>
      </w:pPr>
      <w:r w:rsidRPr="00007590">
        <w:rPr>
          <w:b/>
        </w:rPr>
        <w:t>6 – PRIHODI I RASHODI POSLOVANJA</w:t>
      </w:r>
    </w:p>
    <w:p w:rsidR="00007590" w:rsidRDefault="00007590" w:rsidP="00007590">
      <w:pPr>
        <w:spacing w:after="0" w:line="240" w:lineRule="auto"/>
      </w:pPr>
      <w:r>
        <w:t>Ukupni prihodi u ovom razdoblju 2022. godine su veći za 5,9% u odnosu na isto razdoblje 2021. godine. Razlog tome je povećanje osnovice od travnja 2022. godine i povećanje broja zaposlenih</w:t>
      </w:r>
      <w:r w:rsidR="007E015A">
        <w:t xml:space="preserve"> zamjena</w:t>
      </w:r>
      <w:r>
        <w:t xml:space="preserve"> u školi za vrijeme bolovanja.</w:t>
      </w:r>
    </w:p>
    <w:p w:rsidR="00007590" w:rsidRDefault="00007590" w:rsidP="00007590">
      <w:pPr>
        <w:spacing w:after="0" w:line="240" w:lineRule="auto"/>
      </w:pPr>
    </w:p>
    <w:p w:rsidR="00007590" w:rsidRPr="00007590" w:rsidRDefault="00007590" w:rsidP="00007590">
      <w:pPr>
        <w:spacing w:after="0" w:line="240" w:lineRule="auto"/>
        <w:rPr>
          <w:b/>
        </w:rPr>
      </w:pPr>
      <w:r w:rsidRPr="00007590">
        <w:rPr>
          <w:b/>
        </w:rPr>
        <w:t>6526 –</w:t>
      </w:r>
      <w:r w:rsidR="00EE24EC">
        <w:rPr>
          <w:b/>
        </w:rPr>
        <w:t xml:space="preserve"> Ostali nespomenuti prihodi</w:t>
      </w:r>
    </w:p>
    <w:p w:rsidR="00007590" w:rsidRDefault="00EE24EC" w:rsidP="00007590">
      <w:pPr>
        <w:spacing w:after="0" w:line="240" w:lineRule="auto"/>
      </w:pPr>
      <w:r>
        <w:t>Navedeni prihodi u</w:t>
      </w:r>
      <w:r w:rsidR="003B482D">
        <w:t xml:space="preserve">ključuju sufinanciranje usluga participacije, prihode za dnevnice učitelja – izlete, naknadu štete zbog razbijenog tableta i slično. Iznos je poveća i zbog razloga što je dobavljač uplatio dupli iznos dnevnica učitelja koji su išli na izlet. </w:t>
      </w:r>
    </w:p>
    <w:p w:rsidR="003B482D" w:rsidRDefault="003B482D" w:rsidP="00007590">
      <w:pPr>
        <w:spacing w:after="0" w:line="240" w:lineRule="auto"/>
      </w:pPr>
    </w:p>
    <w:p w:rsidR="003B482D" w:rsidRPr="00EE24EC" w:rsidRDefault="00EE24EC" w:rsidP="00007590">
      <w:pPr>
        <w:spacing w:after="0" w:line="240" w:lineRule="auto"/>
        <w:rPr>
          <w:b/>
        </w:rPr>
      </w:pPr>
      <w:r w:rsidRPr="00EE24EC">
        <w:rPr>
          <w:b/>
        </w:rPr>
        <w:t>312 – Ostali rashodi za zaposlene</w:t>
      </w:r>
    </w:p>
    <w:p w:rsidR="00EE24EC" w:rsidRDefault="00EE24EC" w:rsidP="00007590">
      <w:pPr>
        <w:spacing w:after="0" w:line="240" w:lineRule="auto"/>
      </w:pPr>
      <w:r>
        <w:t xml:space="preserve">Navedeni rashodi za zaposlene su u ovom razdoblju 2022. godine veći za 6% u odnosu na isto razdoblje 2021. godine. Razlog tome je što u ovoj godini isplaćen viši iznos za jubilarne nagrade, naknade za bolest te regres za 2022. godinu. </w:t>
      </w:r>
    </w:p>
    <w:p w:rsidR="00EE24EC" w:rsidRDefault="00EE24EC" w:rsidP="00007590">
      <w:pPr>
        <w:spacing w:after="0" w:line="240" w:lineRule="auto"/>
      </w:pPr>
    </w:p>
    <w:p w:rsidR="00EE24EC" w:rsidRPr="007E015A" w:rsidRDefault="007E015A" w:rsidP="00007590">
      <w:pPr>
        <w:spacing w:after="0" w:line="240" w:lineRule="auto"/>
        <w:rPr>
          <w:b/>
        </w:rPr>
      </w:pPr>
      <w:r w:rsidRPr="007E015A">
        <w:rPr>
          <w:b/>
        </w:rPr>
        <w:t>3211 – Službena putovanja</w:t>
      </w:r>
    </w:p>
    <w:p w:rsidR="007E015A" w:rsidRDefault="007E015A" w:rsidP="00007590">
      <w:pPr>
        <w:spacing w:after="0" w:line="240" w:lineRule="auto"/>
      </w:pPr>
      <w:r>
        <w:t>Službena putovanja iznos je povećan u ovom razdoblju 2022. godine za 121,2% u odnosu na isto razdoblje 2021. godine. Razlog je zato što se</w:t>
      </w:r>
      <w:r w:rsidR="00292FF1">
        <w:t xml:space="preserve"> u 2021. godini</w:t>
      </w:r>
      <w:r>
        <w:t xml:space="preserve"> nije išlo na stručne skupove zbog situacije s koronavirusom. </w:t>
      </w:r>
    </w:p>
    <w:p w:rsidR="00292FF1" w:rsidRDefault="00292FF1" w:rsidP="00007590">
      <w:pPr>
        <w:spacing w:after="0" w:line="240" w:lineRule="auto"/>
      </w:pPr>
    </w:p>
    <w:p w:rsidR="0007207D" w:rsidRPr="0007207D" w:rsidRDefault="0007207D" w:rsidP="00007590">
      <w:pPr>
        <w:spacing w:after="0" w:line="240" w:lineRule="auto"/>
        <w:rPr>
          <w:b/>
        </w:rPr>
      </w:pPr>
      <w:r w:rsidRPr="0007207D">
        <w:rPr>
          <w:b/>
        </w:rPr>
        <w:t>3214 – Ostale naknade troškova zaposlenima</w:t>
      </w:r>
    </w:p>
    <w:p w:rsidR="0007207D" w:rsidRDefault="0007207D" w:rsidP="00007590">
      <w:pPr>
        <w:spacing w:after="0" w:line="240" w:lineRule="auto"/>
      </w:pPr>
      <w:r>
        <w:t>Ostale naknade troškova zaposlenima se odnosi na naknadu za korištenje privatnog automobila u službene svrhe koje su povećale</w:t>
      </w:r>
      <w:r w:rsidR="00E65614">
        <w:t xml:space="preserve"> u ovom razdoblju 2022. godine za 17,9% u odnosu na isto razdoblje </w:t>
      </w:r>
      <w:r w:rsidR="00E65614">
        <w:lastRenderedPageBreak/>
        <w:t>2021. godine. Razlog tome je</w:t>
      </w:r>
      <w:r>
        <w:t xml:space="preserve"> broj korištenja privatnog automobila u službene svrhe zbog češće</w:t>
      </w:r>
      <w:r w:rsidR="00E65614">
        <w:t>g</w:t>
      </w:r>
      <w:r>
        <w:t xml:space="preserve"> odlaska u trgovinu zbog nabave za školsku kuhinju, javne ustanove, kao npr. FINA, Osječko-baranjska županija i odlaske u PŠ Kozarac zbog dostave obroka za učenike.</w:t>
      </w:r>
    </w:p>
    <w:p w:rsidR="0007207D" w:rsidRDefault="0007207D" w:rsidP="00007590">
      <w:pPr>
        <w:spacing w:after="0" w:line="240" w:lineRule="auto"/>
      </w:pPr>
    </w:p>
    <w:p w:rsidR="0007207D" w:rsidRPr="007336CC" w:rsidRDefault="007336CC" w:rsidP="00007590">
      <w:pPr>
        <w:spacing w:after="0" w:line="240" w:lineRule="auto"/>
        <w:rPr>
          <w:b/>
        </w:rPr>
      </w:pPr>
      <w:r w:rsidRPr="007336CC">
        <w:rPr>
          <w:b/>
        </w:rPr>
        <w:t>3227 – Službena, radna i zaštitna odjeća i obuća</w:t>
      </w:r>
    </w:p>
    <w:p w:rsidR="007336CC" w:rsidRDefault="00D013C1" w:rsidP="00007590">
      <w:pPr>
        <w:spacing w:after="0" w:line="240" w:lineRule="auto"/>
      </w:pPr>
      <w:r>
        <w:t>Navedeni rashodi su povećani u ovom razdoblju za 82,7% u odnosu na isto razdoblje 2021. godine. Razlog tome je dotrajala i oštećena radna odjeća i obuća.</w:t>
      </w:r>
    </w:p>
    <w:p w:rsidR="00D013C1" w:rsidRDefault="00D013C1" w:rsidP="00007590">
      <w:pPr>
        <w:spacing w:after="0" w:line="240" w:lineRule="auto"/>
      </w:pPr>
    </w:p>
    <w:p w:rsidR="00D013C1" w:rsidRPr="004A2FA4" w:rsidRDefault="004A2FA4" w:rsidP="00007590">
      <w:pPr>
        <w:spacing w:after="0" w:line="240" w:lineRule="auto"/>
        <w:rPr>
          <w:b/>
        </w:rPr>
      </w:pPr>
      <w:r w:rsidRPr="004A2FA4">
        <w:rPr>
          <w:b/>
        </w:rPr>
        <w:t>3231 – Usluge telefona, pošte i prijevoza</w:t>
      </w:r>
    </w:p>
    <w:p w:rsidR="004A2FA4" w:rsidRDefault="004A2FA4" w:rsidP="00007590">
      <w:pPr>
        <w:spacing w:after="0" w:line="240" w:lineRule="auto"/>
      </w:pPr>
      <w:r>
        <w:t>Navedena usluga je povećana u ovom razdoblju za 15,2% u odnosu na isto razdoblje 2021. godine. Razlog tome je češće korištenje usluga slanja pošte i korištenja telefona.</w:t>
      </w:r>
    </w:p>
    <w:p w:rsidR="004A2FA4" w:rsidRDefault="004A2FA4" w:rsidP="00007590">
      <w:pPr>
        <w:spacing w:after="0" w:line="240" w:lineRule="auto"/>
      </w:pPr>
    </w:p>
    <w:p w:rsidR="00A31474" w:rsidRPr="00A31474" w:rsidRDefault="00A31474" w:rsidP="00007590">
      <w:pPr>
        <w:spacing w:after="0" w:line="240" w:lineRule="auto"/>
        <w:rPr>
          <w:b/>
        </w:rPr>
      </w:pPr>
      <w:r w:rsidRPr="00A31474">
        <w:rPr>
          <w:b/>
        </w:rPr>
        <w:t>3234 – Komunalne usluge</w:t>
      </w:r>
    </w:p>
    <w:p w:rsidR="00A31474" w:rsidRDefault="00A31474" w:rsidP="00007590">
      <w:pPr>
        <w:spacing w:after="0" w:line="240" w:lineRule="auto"/>
      </w:pPr>
      <w:r>
        <w:t xml:space="preserve">Navedena usluga je povećana u ovom razdoblju za 15,6% u odnosu na isto razdoblje 2021. godine. Razlog tome je povećanje cijena za komunalne usluge od 2022. godine. </w:t>
      </w:r>
    </w:p>
    <w:p w:rsidR="00A31474" w:rsidRDefault="00A31474" w:rsidP="00007590">
      <w:pPr>
        <w:spacing w:after="0" w:line="240" w:lineRule="auto"/>
      </w:pPr>
    </w:p>
    <w:p w:rsidR="00AD4747" w:rsidRPr="00AD4747" w:rsidRDefault="00AD4747" w:rsidP="00007590">
      <w:pPr>
        <w:spacing w:after="0" w:line="240" w:lineRule="auto"/>
        <w:rPr>
          <w:b/>
        </w:rPr>
      </w:pPr>
      <w:r w:rsidRPr="00AD4747">
        <w:rPr>
          <w:b/>
        </w:rPr>
        <w:t>3235 – Zakupnine i najamnine</w:t>
      </w:r>
    </w:p>
    <w:p w:rsidR="00AD4747" w:rsidRDefault="00AD4747" w:rsidP="00007590">
      <w:pPr>
        <w:spacing w:after="0" w:line="240" w:lineRule="auto"/>
      </w:pPr>
      <w:r>
        <w:t xml:space="preserve">Navedni rashod je povećan u ovom razdoblju za 14,7% u odnosu na isto razdoblje 2021. godine. Razlog tome je što imamo najam uređaja za kopiranje i održavanje računala. </w:t>
      </w:r>
    </w:p>
    <w:p w:rsidR="00AD4747" w:rsidRDefault="00AD4747" w:rsidP="00007590">
      <w:pPr>
        <w:spacing w:after="0" w:line="240" w:lineRule="auto"/>
      </w:pPr>
    </w:p>
    <w:p w:rsidR="00A31474" w:rsidRPr="00AD4747" w:rsidRDefault="00AD4747" w:rsidP="00007590">
      <w:pPr>
        <w:spacing w:after="0" w:line="240" w:lineRule="auto"/>
        <w:rPr>
          <w:b/>
        </w:rPr>
      </w:pPr>
      <w:r w:rsidRPr="00AD4747">
        <w:rPr>
          <w:b/>
        </w:rPr>
        <w:t xml:space="preserve">3236 – Zdravstvene i veterinarske usluge </w:t>
      </w:r>
    </w:p>
    <w:p w:rsidR="00AD4747" w:rsidRDefault="00AD4747" w:rsidP="00007590">
      <w:pPr>
        <w:spacing w:after="0" w:line="240" w:lineRule="auto"/>
      </w:pPr>
      <w:r>
        <w:t>Navedena usluga je povećana u ovom razdoblju za 80,7% u odnosu na isto razdoblje 2021. godine. Razlog tome je češća analiza vode i hrane te zdravstveni pregled zaposlenika.</w:t>
      </w:r>
    </w:p>
    <w:p w:rsidR="00AD4747" w:rsidRDefault="00AD4747" w:rsidP="00007590">
      <w:pPr>
        <w:spacing w:after="0" w:line="240" w:lineRule="auto"/>
      </w:pPr>
    </w:p>
    <w:p w:rsidR="00AD4747" w:rsidRPr="00873EAF" w:rsidRDefault="009F175D" w:rsidP="00007590">
      <w:pPr>
        <w:spacing w:after="0" w:line="240" w:lineRule="auto"/>
        <w:rPr>
          <w:b/>
        </w:rPr>
      </w:pPr>
      <w:r w:rsidRPr="00873EAF">
        <w:rPr>
          <w:b/>
        </w:rPr>
        <w:t>3239 – Ostale usluge</w:t>
      </w:r>
    </w:p>
    <w:p w:rsidR="009F175D" w:rsidRDefault="009F175D" w:rsidP="00007590">
      <w:pPr>
        <w:spacing w:after="0" w:line="240" w:lineRule="auto"/>
      </w:pPr>
      <w:r>
        <w:t>Navedena usluga je povećana u ovom razdoblju za 475,6% u odnosu na isto razdoblje 2021. godine.</w:t>
      </w:r>
    </w:p>
    <w:p w:rsidR="009F175D" w:rsidRDefault="009F175D" w:rsidP="00007590">
      <w:pPr>
        <w:spacing w:after="0" w:line="240" w:lineRule="auto"/>
      </w:pPr>
      <w:r>
        <w:t xml:space="preserve">Razlog tome je </w:t>
      </w:r>
      <w:r w:rsidR="00873EAF">
        <w:t>tisak na nove dresove.</w:t>
      </w:r>
    </w:p>
    <w:p w:rsidR="00292FF1" w:rsidRDefault="00292FF1" w:rsidP="00007590">
      <w:pPr>
        <w:spacing w:after="0" w:line="240" w:lineRule="auto"/>
      </w:pPr>
    </w:p>
    <w:p w:rsidR="00AC41A1" w:rsidRPr="00873EAF" w:rsidRDefault="00873EAF" w:rsidP="00007590">
      <w:pPr>
        <w:spacing w:after="0" w:line="240" w:lineRule="auto"/>
        <w:rPr>
          <w:b/>
        </w:rPr>
      </w:pPr>
      <w:r w:rsidRPr="00873EAF">
        <w:rPr>
          <w:b/>
        </w:rPr>
        <w:t>96 – Obračunati prihodi poslovanja – nenaplaćeni</w:t>
      </w:r>
    </w:p>
    <w:p w:rsidR="00873EAF" w:rsidRDefault="00873EAF" w:rsidP="00007590">
      <w:pPr>
        <w:spacing w:after="0" w:line="240" w:lineRule="auto"/>
      </w:pPr>
      <w:r>
        <w:t xml:space="preserve">Naveni prihod je povećan u ovom razdoblju za 69,3% u odnosu na isto razdoblje 2021. godine. </w:t>
      </w:r>
      <w:r w:rsidR="00591F1C">
        <w:t xml:space="preserve">Razlog tome je neplaćeni računi za najam stane na kojem škola ima vlasništvo. </w:t>
      </w:r>
    </w:p>
    <w:p w:rsidR="00591F1C" w:rsidRDefault="00591F1C" w:rsidP="00007590">
      <w:pPr>
        <w:spacing w:after="0" w:line="240" w:lineRule="auto"/>
      </w:pPr>
    </w:p>
    <w:p w:rsidR="00EF4EF8" w:rsidRPr="00EF4EF8" w:rsidRDefault="00EF4EF8" w:rsidP="00007590">
      <w:pPr>
        <w:spacing w:after="0" w:line="240" w:lineRule="auto"/>
        <w:rPr>
          <w:b/>
          <w:i/>
          <w:u w:val="single"/>
        </w:rPr>
      </w:pPr>
      <w:r w:rsidRPr="00EF4EF8">
        <w:rPr>
          <w:b/>
          <w:i/>
          <w:u w:val="single"/>
        </w:rPr>
        <w:t>BILJEŠKE UZ OBRAZAC OBVEZE</w:t>
      </w:r>
    </w:p>
    <w:p w:rsidR="00EF4EF8" w:rsidRDefault="00EF4EF8" w:rsidP="00007590">
      <w:pPr>
        <w:spacing w:after="0" w:line="240" w:lineRule="auto"/>
      </w:pPr>
    </w:p>
    <w:p w:rsidR="00AC41A1" w:rsidRDefault="00EF4EF8" w:rsidP="00007590">
      <w:pPr>
        <w:spacing w:after="0" w:line="240" w:lineRule="auto"/>
      </w:pPr>
      <w:r>
        <w:t>V001 – Stanje obveza na početku izvještajnog razdoblja</w:t>
      </w:r>
    </w:p>
    <w:p w:rsidR="00EF4EF8" w:rsidRDefault="00A344B5" w:rsidP="00007590">
      <w:pPr>
        <w:spacing w:after="0" w:line="240" w:lineRule="auto"/>
      </w:pPr>
      <w:r>
        <w:t>Iznos od 317.732,92</w:t>
      </w:r>
      <w:r w:rsidR="00EF4EF8">
        <w:t xml:space="preserve"> kuna.</w:t>
      </w:r>
    </w:p>
    <w:p w:rsidR="00EF4EF8" w:rsidRDefault="00EF4EF8" w:rsidP="00007590">
      <w:pPr>
        <w:spacing w:after="0" w:line="240" w:lineRule="auto"/>
      </w:pPr>
    </w:p>
    <w:p w:rsidR="00EF4EF8" w:rsidRDefault="00EF4EF8" w:rsidP="00007590">
      <w:pPr>
        <w:spacing w:after="0" w:line="240" w:lineRule="auto"/>
      </w:pPr>
      <w:r>
        <w:t>V006 – Stanje obveza na kraju izvještajnog razdoblja</w:t>
      </w:r>
    </w:p>
    <w:p w:rsidR="00EF4EF8" w:rsidRDefault="00EF4EF8" w:rsidP="00007590">
      <w:pPr>
        <w:spacing w:after="0" w:line="240" w:lineRule="auto"/>
      </w:pPr>
      <w:r>
        <w:t>Iznos od 20.6</w:t>
      </w:r>
      <w:r w:rsidR="00A344B5">
        <w:t>55,16</w:t>
      </w:r>
      <w:bookmarkStart w:id="0" w:name="_GoBack"/>
      <w:bookmarkEnd w:id="0"/>
      <w:r>
        <w:t xml:space="preserve"> kuna.</w:t>
      </w:r>
    </w:p>
    <w:p w:rsidR="00EF4EF8" w:rsidRDefault="00EF4EF8" w:rsidP="00007590">
      <w:pPr>
        <w:spacing w:after="0" w:line="240" w:lineRule="auto"/>
      </w:pPr>
    </w:p>
    <w:p w:rsidR="00EF4EF8" w:rsidRDefault="00EF4EF8" w:rsidP="00007590">
      <w:pPr>
        <w:spacing w:after="0" w:line="240" w:lineRule="auto"/>
      </w:pPr>
      <w:r>
        <w:t>U Čemincu, 11. srpnja 2022.</w:t>
      </w:r>
    </w:p>
    <w:p w:rsidR="00EF4EF8" w:rsidRDefault="00EF4EF8" w:rsidP="00007590">
      <w:pPr>
        <w:spacing w:after="0" w:line="240" w:lineRule="auto"/>
      </w:pPr>
      <w:r>
        <w:t>Kontakt: 031/756-038</w:t>
      </w:r>
    </w:p>
    <w:p w:rsidR="00EF4EF8" w:rsidRDefault="00EF4EF8" w:rsidP="00007590">
      <w:pPr>
        <w:spacing w:after="0" w:line="240" w:lineRule="auto"/>
      </w:pPr>
      <w:r>
        <w:t xml:space="preserve">E-mail: </w:t>
      </w:r>
      <w:hyperlink r:id="rId4" w:history="1">
        <w:r w:rsidRPr="00CB5F59">
          <w:rPr>
            <w:rStyle w:val="Hiperveza"/>
          </w:rPr>
          <w:t>maja.krnjak@skole.hr</w:t>
        </w:r>
      </w:hyperlink>
    </w:p>
    <w:p w:rsidR="00EF4EF8" w:rsidRDefault="00EF4EF8" w:rsidP="00007590">
      <w:pPr>
        <w:spacing w:after="0" w:line="240" w:lineRule="auto"/>
      </w:pPr>
    </w:p>
    <w:p w:rsidR="00EF4EF8" w:rsidRDefault="00EF4EF8" w:rsidP="00007590">
      <w:pPr>
        <w:spacing w:after="0" w:line="240" w:lineRule="auto"/>
      </w:pPr>
    </w:p>
    <w:p w:rsidR="00EF4EF8" w:rsidRDefault="00EF4EF8" w:rsidP="00007590">
      <w:pPr>
        <w:spacing w:after="0" w:line="240" w:lineRule="auto"/>
      </w:pPr>
      <w:r>
        <w:t>Voditelj računovodstva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v.d. RAVNATELJ</w:t>
      </w:r>
    </w:p>
    <w:p w:rsidR="00EF4EF8" w:rsidRDefault="00EF4EF8" w:rsidP="00007590">
      <w:pPr>
        <w:spacing w:after="0" w:line="240" w:lineRule="auto"/>
      </w:pPr>
      <w:r>
        <w:t xml:space="preserve">  Maja Krnjak, dipl.oec.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Zdravko Pavlinić, prof.</w:t>
      </w:r>
    </w:p>
    <w:sectPr w:rsidR="00EF4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1A1"/>
    <w:rsid w:val="00007590"/>
    <w:rsid w:val="0006335A"/>
    <w:rsid w:val="0007207D"/>
    <w:rsid w:val="001B2A35"/>
    <w:rsid w:val="00292FF1"/>
    <w:rsid w:val="003B482D"/>
    <w:rsid w:val="00454509"/>
    <w:rsid w:val="004A2FA4"/>
    <w:rsid w:val="00520691"/>
    <w:rsid w:val="00591F1C"/>
    <w:rsid w:val="007336CC"/>
    <w:rsid w:val="007E015A"/>
    <w:rsid w:val="00873EAF"/>
    <w:rsid w:val="009F175D"/>
    <w:rsid w:val="00A31474"/>
    <w:rsid w:val="00A344B5"/>
    <w:rsid w:val="00AA78F7"/>
    <w:rsid w:val="00AC41A1"/>
    <w:rsid w:val="00AD4747"/>
    <w:rsid w:val="00B956D7"/>
    <w:rsid w:val="00C2752A"/>
    <w:rsid w:val="00D013C1"/>
    <w:rsid w:val="00E65614"/>
    <w:rsid w:val="00EE24EC"/>
    <w:rsid w:val="00EF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4FAAF"/>
  <w15:docId w15:val="{CE145E2E-4404-4AA2-9B7D-C0A9451F1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F4E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ja.krnjak@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Windows korisnik</cp:lastModifiedBy>
  <cp:revision>26</cp:revision>
  <dcterms:created xsi:type="dcterms:W3CDTF">2022-07-09T10:03:00Z</dcterms:created>
  <dcterms:modified xsi:type="dcterms:W3CDTF">2022-07-11T09:35:00Z</dcterms:modified>
</cp:coreProperties>
</file>